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118E" w14:textId="5BB46F19" w:rsidR="00254007" w:rsidRDefault="00B8512F">
      <w:pPr>
        <w:tabs>
          <w:tab w:val="left" w:pos="1843"/>
        </w:tabs>
        <w:spacing w:after="0" w:line="240" w:lineRule="auto"/>
        <w:rPr>
          <w:rFonts w:ascii="Century Gothic" w:eastAsia="Century Gothic" w:hAnsi="Century Gothic" w:cs="Century Gothic"/>
          <w:b/>
          <w:bCs/>
          <w:color w:val="0070C0"/>
          <w:sz w:val="28"/>
          <w:szCs w:val="28"/>
        </w:rPr>
      </w:pPr>
      <w:r>
        <w:rPr>
          <w:rFonts w:ascii="Century Gothic" w:eastAsia="Century Gothic" w:hAnsi="Century Gothic" w:cs="Century Gothic"/>
        </w:rPr>
        <w:t xml:space="preserve">                      </w:t>
      </w:r>
      <w:r>
        <w:rPr>
          <w:rFonts w:ascii="Century Gothic" w:eastAsia="Century Gothic" w:hAnsi="Century Gothic" w:cs="Century Gothic"/>
          <w:b/>
          <w:bCs/>
          <w:color w:val="0070C0"/>
          <w:sz w:val="28"/>
          <w:szCs w:val="28"/>
        </w:rPr>
        <w:t>THIRD PHILIPPINE SMALL-SCALE FISHERIES NATIONAL SYMPOSIUM</w:t>
      </w:r>
    </w:p>
    <w:p w14:paraId="1BB9473C" w14:textId="3416F178" w:rsidR="00254007" w:rsidRDefault="00650ED8">
      <w:pPr>
        <w:tabs>
          <w:tab w:val="left" w:pos="1843"/>
        </w:tabs>
        <w:spacing w:after="0" w:line="240" w:lineRule="auto"/>
        <w:jc w:val="center"/>
        <w:rPr>
          <w:rFonts w:ascii="Century Gothic" w:eastAsia="Century Gothic" w:hAnsi="Century Gothic" w:cs="Century Gothic"/>
          <w:color w:val="0070C0"/>
        </w:rPr>
      </w:pPr>
      <w:r>
        <w:rPr>
          <w:noProof/>
        </w:rPr>
        <w:drawing>
          <wp:anchor distT="114300" distB="114300" distL="114300" distR="114300" simplePos="0" relativeHeight="251658240" behindDoc="0" locked="0" layoutInCell="1" hidden="0" allowOverlap="1" wp14:anchorId="688982FB" wp14:editId="7DF137B9">
            <wp:simplePos x="0" y="0"/>
            <wp:positionH relativeFrom="column">
              <wp:posOffset>144780</wp:posOffset>
            </wp:positionH>
            <wp:positionV relativeFrom="paragraph">
              <wp:posOffset>10795</wp:posOffset>
            </wp:positionV>
            <wp:extent cx="949337" cy="1077626"/>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337" cy="1077626"/>
                    </a:xfrm>
                    <a:prstGeom prst="rect">
                      <a:avLst/>
                    </a:prstGeom>
                    <a:ln/>
                  </pic:spPr>
                </pic:pic>
              </a:graphicData>
            </a:graphic>
          </wp:anchor>
        </w:drawing>
      </w:r>
      <w:r w:rsidR="00B8512F">
        <w:rPr>
          <w:rFonts w:ascii="Century Gothic" w:eastAsia="Century Gothic" w:hAnsi="Century Gothic" w:cs="Century Gothic"/>
          <w:color w:val="0070C0"/>
        </w:rPr>
        <w:t xml:space="preserve">      “From Action to Replication: Scaling Up and Deepening </w:t>
      </w:r>
      <w:r w:rsidR="00B8512F">
        <w:rPr>
          <w:noProof/>
        </w:rPr>
        <w:drawing>
          <wp:anchor distT="0" distB="0" distL="0" distR="0" simplePos="0" relativeHeight="251659264" behindDoc="1" locked="0" layoutInCell="1" hidden="0" allowOverlap="1" wp14:anchorId="11658033" wp14:editId="7DF3DCCC">
            <wp:simplePos x="0" y="0"/>
            <wp:positionH relativeFrom="column">
              <wp:posOffset>5734050</wp:posOffset>
            </wp:positionH>
            <wp:positionV relativeFrom="paragraph">
              <wp:posOffset>39370</wp:posOffset>
            </wp:positionV>
            <wp:extent cx="843280" cy="79808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43280" cy="798089"/>
                    </a:xfrm>
                    <a:prstGeom prst="rect">
                      <a:avLst/>
                    </a:prstGeom>
                    <a:ln/>
                  </pic:spPr>
                </pic:pic>
              </a:graphicData>
            </a:graphic>
          </wp:anchor>
        </w:drawing>
      </w:r>
    </w:p>
    <w:p w14:paraId="2DEE89B0" w14:textId="77777777" w:rsidR="00254007" w:rsidRDefault="00B8512F">
      <w:pPr>
        <w:tabs>
          <w:tab w:val="left" w:pos="1843"/>
        </w:tabs>
        <w:spacing w:after="0" w:line="240" w:lineRule="auto"/>
        <w:jc w:val="center"/>
        <w:rPr>
          <w:rFonts w:ascii="Century Gothic" w:eastAsia="Century Gothic" w:hAnsi="Century Gothic" w:cs="Century Gothic"/>
          <w:color w:val="0070C0"/>
        </w:rPr>
      </w:pPr>
      <w:r>
        <w:rPr>
          <w:rFonts w:ascii="Century Gothic" w:eastAsia="Century Gothic" w:hAnsi="Century Gothic" w:cs="Century Gothic"/>
          <w:color w:val="0070C0"/>
        </w:rPr>
        <w:t xml:space="preserve">     the Impact of Small-Scale Fisheries”</w:t>
      </w:r>
    </w:p>
    <w:p w14:paraId="3324E3F4" w14:textId="77777777" w:rsidR="00254007" w:rsidRDefault="00254007">
      <w:pPr>
        <w:tabs>
          <w:tab w:val="left" w:pos="1843"/>
        </w:tabs>
        <w:spacing w:after="0" w:line="240" w:lineRule="auto"/>
        <w:jc w:val="center"/>
        <w:rPr>
          <w:rFonts w:ascii="Century Gothic" w:eastAsia="Century Gothic" w:hAnsi="Century Gothic" w:cs="Century Gothic"/>
          <w:color w:val="0070C0"/>
        </w:rPr>
      </w:pPr>
    </w:p>
    <w:p w14:paraId="2949D844" w14:textId="77777777" w:rsidR="00254007" w:rsidRDefault="00254007">
      <w:pPr>
        <w:tabs>
          <w:tab w:val="left" w:pos="1843"/>
        </w:tabs>
        <w:spacing w:after="0" w:line="240" w:lineRule="auto"/>
        <w:jc w:val="center"/>
        <w:rPr>
          <w:rFonts w:ascii="Century Gothic" w:eastAsia="Century Gothic" w:hAnsi="Century Gothic" w:cs="Century Gothic"/>
          <w:color w:val="0070C0"/>
        </w:rPr>
      </w:pPr>
    </w:p>
    <w:p w14:paraId="10FA6D44" w14:textId="77777777" w:rsidR="00254007" w:rsidRDefault="00254007">
      <w:pPr>
        <w:tabs>
          <w:tab w:val="left" w:pos="1843"/>
        </w:tabs>
        <w:spacing w:after="0" w:line="240" w:lineRule="auto"/>
        <w:jc w:val="center"/>
        <w:rPr>
          <w:rFonts w:ascii="Century Gothic" w:eastAsia="Century Gothic" w:hAnsi="Century Gothic" w:cs="Century Gothic"/>
          <w:color w:val="0070C0"/>
        </w:rPr>
      </w:pPr>
    </w:p>
    <w:p w14:paraId="5CE86352" w14:textId="77777777" w:rsidR="00650ED8" w:rsidRDefault="00B8512F">
      <w:pPr>
        <w:tabs>
          <w:tab w:val="left" w:pos="1701"/>
        </w:tabs>
        <w:spacing w:after="0" w:line="240" w:lineRule="auto"/>
        <w:rPr>
          <w:rFonts w:ascii="Century Gothic" w:eastAsia="Century Gothic" w:hAnsi="Century Gothic" w:cs="Century Gothic"/>
          <w:b/>
          <w:bCs/>
          <w:color w:val="0070C0"/>
        </w:rPr>
      </w:pPr>
      <w:r>
        <w:rPr>
          <w:rFonts w:ascii="Century Gothic" w:eastAsia="Century Gothic" w:hAnsi="Century Gothic" w:cs="Century Gothic"/>
          <w:b/>
          <w:bCs/>
          <w:color w:val="0070C0"/>
        </w:rPr>
        <w:t xml:space="preserve">      </w:t>
      </w:r>
    </w:p>
    <w:p w14:paraId="723E84E5" w14:textId="3A83664A" w:rsidR="00254007" w:rsidRDefault="00650ED8">
      <w:pPr>
        <w:tabs>
          <w:tab w:val="left" w:pos="1701"/>
        </w:tabs>
        <w:spacing w:after="0" w:line="240" w:lineRule="auto"/>
        <w:rPr>
          <w:rFonts w:ascii="Century Gothic" w:eastAsia="Century Gothic" w:hAnsi="Century Gothic" w:cs="Century Gothic"/>
          <w:b/>
          <w:bCs/>
          <w:color w:val="0070C0"/>
        </w:rPr>
      </w:pPr>
      <w:r>
        <w:rPr>
          <w:rFonts w:ascii="Century Gothic" w:eastAsia="Century Gothic" w:hAnsi="Century Gothic" w:cs="Century Gothic"/>
          <w:b/>
          <w:bCs/>
          <w:color w:val="0070C0"/>
        </w:rPr>
        <w:t xml:space="preserve">       </w:t>
      </w:r>
      <w:r w:rsidR="00B8512F">
        <w:rPr>
          <w:rFonts w:ascii="Century Gothic" w:eastAsia="Century Gothic" w:hAnsi="Century Gothic" w:cs="Century Gothic"/>
          <w:b/>
          <w:bCs/>
          <w:color w:val="0070C0"/>
        </w:rPr>
        <w:t xml:space="preserve">PSSFNS 3                        </w:t>
      </w:r>
    </w:p>
    <w:p w14:paraId="637D320F" w14:textId="77777777" w:rsidR="00254007" w:rsidRDefault="00B8512F">
      <w:pPr>
        <w:spacing w:after="80" w:line="240" w:lineRule="auto"/>
        <w:ind w:left="-69" w:hanging="69"/>
        <w:jc w:val="center"/>
        <w:rPr>
          <w:rFonts w:ascii="Times New Roman" w:eastAsia="Times New Roman" w:hAnsi="Times New Roman" w:cs="Times New Roman"/>
        </w:rPr>
      </w:pPr>
      <w:r>
        <w:rPr>
          <w:rFonts w:ascii="Times New Roman" w:eastAsia="Times New Roman" w:hAnsi="Times New Roman" w:cs="Times New Roman"/>
          <w:b/>
          <w:bCs/>
          <w:color w:val="000000"/>
          <w:sz w:val="28"/>
          <w:szCs w:val="28"/>
        </w:rPr>
        <w:t>ABSTRACT SUBMISSION GUIDELINES </w:t>
      </w:r>
    </w:p>
    <w:p w14:paraId="54F666CE" w14:textId="77777777" w:rsidR="00254007" w:rsidRDefault="00B8512F">
      <w:pPr>
        <w:spacing w:after="80" w:line="240" w:lineRule="auto"/>
        <w:ind w:left="284" w:right="1561" w:firstLine="436"/>
        <w:jc w:val="center"/>
        <w:rPr>
          <w:rFonts w:ascii="Times New Roman" w:eastAsia="Times New Roman" w:hAnsi="Times New Roman" w:cs="Times New Roman"/>
          <w:b/>
          <w:bCs/>
          <w:sz w:val="48"/>
          <w:szCs w:val="48"/>
        </w:rPr>
      </w:pPr>
      <w:r>
        <w:rPr>
          <w:rFonts w:ascii="Times New Roman" w:eastAsia="Times New Roman" w:hAnsi="Times New Roman" w:cs="Times New Roman"/>
          <w:b/>
          <w:bCs/>
          <w:color w:val="000000"/>
          <w:sz w:val="28"/>
          <w:szCs w:val="28"/>
        </w:rPr>
        <w:t>           Scientific Oral and Poster Sessions/Competitions</w:t>
      </w:r>
    </w:p>
    <w:p w14:paraId="0BD2C242" w14:textId="77777777" w:rsidR="00254007" w:rsidRDefault="00B8512F">
      <w:pPr>
        <w:spacing w:before="240" w:after="240" w:line="240" w:lineRule="auto"/>
        <w:ind w:left="567" w:right="594" w:firstLine="567"/>
        <w:jc w:val="both"/>
        <w:rPr>
          <w:rFonts w:ascii="Times New Roman" w:eastAsia="Times New Roman" w:hAnsi="Times New Roman" w:cs="Times New Roman"/>
        </w:rPr>
      </w:pPr>
      <w:r>
        <w:rPr>
          <w:rFonts w:ascii="Times New Roman" w:eastAsia="Times New Roman" w:hAnsi="Times New Roman" w:cs="Times New Roman"/>
          <w:color w:val="000000"/>
        </w:rPr>
        <w:t>We are pleased to announce the call for abstracts for the Third Philippine Small-Scale Fisheries National Symposium (PSSFNS 3), which will be held on October 21–23, 2026, at Batangas State University, The National Engineering University, Batangas City.</w:t>
      </w:r>
    </w:p>
    <w:p w14:paraId="2F731427" w14:textId="77777777" w:rsidR="00254007" w:rsidRDefault="00B8512F">
      <w:pPr>
        <w:spacing w:after="0" w:line="240" w:lineRule="auto"/>
        <w:ind w:left="567" w:right="59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Abstract Submission Guidelines</w:t>
      </w:r>
    </w:p>
    <w:p w14:paraId="6CD8DC28" w14:textId="77777777" w:rsidR="00254007" w:rsidRDefault="00B8512F">
      <w:pPr>
        <w:spacing w:after="0" w:line="240" w:lineRule="auto"/>
        <w:ind w:left="567" w:right="594" w:firstLine="567"/>
        <w:jc w:val="both"/>
        <w:rPr>
          <w:rFonts w:ascii="Times New Roman" w:eastAsia="Times New Roman" w:hAnsi="Times New Roman" w:cs="Times New Roman"/>
        </w:rPr>
      </w:pPr>
      <w:r>
        <w:rPr>
          <w:rFonts w:ascii="Times New Roman" w:eastAsia="Times New Roman" w:hAnsi="Times New Roman" w:cs="Times New Roman"/>
          <w:color w:val="000000"/>
        </w:rPr>
        <w:t>Authors submitting abstracts for the scientific oral and poster presentation sessions/competitions are required to provide the following information:</w:t>
      </w:r>
    </w:p>
    <w:p w14:paraId="5682C904" w14:textId="77777777" w:rsidR="00254007" w:rsidRDefault="00B8512F">
      <w:pPr>
        <w:numPr>
          <w:ilvl w:val="0"/>
          <w:numId w:val="1"/>
        </w:numPr>
        <w:tabs>
          <w:tab w:val="left" w:pos="1701"/>
          <w:tab w:val="left" w:pos="1843"/>
        </w:tabs>
        <w:spacing w:before="240" w:after="0" w:line="240" w:lineRule="auto"/>
        <w:ind w:left="1276" w:right="594" w:hanging="28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Title. </w:t>
      </w:r>
      <w:r>
        <w:rPr>
          <w:rFonts w:ascii="Times New Roman" w:eastAsia="Times New Roman" w:hAnsi="Times New Roman" w:cs="Times New Roman"/>
          <w:color w:val="000000"/>
        </w:rPr>
        <w:t>The title must not exceed 25 words. It should be written in bold capital letters using 14-point Arial font. Scientific names, where applicable, must be italicized.</w:t>
      </w:r>
    </w:p>
    <w:p w14:paraId="72667A3D" w14:textId="77777777" w:rsidR="00254007" w:rsidRDefault="00B8512F">
      <w:pPr>
        <w:numPr>
          <w:ilvl w:val="0"/>
          <w:numId w:val="1"/>
        </w:numPr>
        <w:tabs>
          <w:tab w:val="left" w:pos="1701"/>
          <w:tab w:val="left" w:pos="1843"/>
        </w:tabs>
        <w:spacing w:before="240" w:after="0" w:line="240" w:lineRule="auto"/>
        <w:ind w:left="1276" w:right="594" w:hanging="28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Author Information. </w:t>
      </w:r>
      <w:r>
        <w:rPr>
          <w:rFonts w:ascii="Times New Roman" w:eastAsia="Times New Roman" w:hAnsi="Times New Roman" w:cs="Times New Roman"/>
          <w:color w:val="000000"/>
        </w:rPr>
        <w:t>The list of authors must be written in 12-point Arial font, while institutional affiliations must be written in 10-point Arial font. The name of the presenting author must be indicated in bold letters. The email address of the corresponding and/or presenting author must also be provided.</w:t>
      </w:r>
    </w:p>
    <w:p w14:paraId="606C638E" w14:textId="77777777" w:rsidR="00254007" w:rsidRDefault="00B8512F">
      <w:pPr>
        <w:numPr>
          <w:ilvl w:val="0"/>
          <w:numId w:val="1"/>
        </w:numPr>
        <w:tabs>
          <w:tab w:val="left" w:pos="1701"/>
          <w:tab w:val="left" w:pos="1843"/>
        </w:tabs>
        <w:spacing w:before="240" w:after="0" w:line="240" w:lineRule="auto"/>
        <w:ind w:left="1276" w:right="594" w:hanging="28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Abstract Proper. </w:t>
      </w:r>
      <w:r>
        <w:rPr>
          <w:rFonts w:ascii="Times New Roman" w:eastAsia="Times New Roman" w:hAnsi="Times New Roman" w:cs="Times New Roman"/>
          <w:color w:val="000000"/>
        </w:rPr>
        <w:t>The abstract must be written in English and must not exceed 300 words. It should follow the prescribed abstract template provided on the next page. The abstract must be formatted using 12-point Arial font with 1.15 line spacing. Paragraphs must be separated by a blank line and should not be indented.</w:t>
      </w:r>
    </w:p>
    <w:p w14:paraId="39341FEB" w14:textId="77777777" w:rsidR="00254007" w:rsidRDefault="00B8512F">
      <w:pPr>
        <w:numPr>
          <w:ilvl w:val="0"/>
          <w:numId w:val="1"/>
        </w:numPr>
        <w:tabs>
          <w:tab w:val="left" w:pos="1701"/>
          <w:tab w:val="left" w:pos="1843"/>
        </w:tabs>
        <w:spacing w:before="240" w:after="0" w:line="240" w:lineRule="auto"/>
        <w:ind w:left="1276" w:right="594" w:hanging="28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Keywords. </w:t>
      </w:r>
      <w:r>
        <w:rPr>
          <w:rFonts w:ascii="Times New Roman" w:eastAsia="Times New Roman" w:hAnsi="Times New Roman" w:cs="Times New Roman"/>
          <w:color w:val="000000"/>
        </w:rPr>
        <w:t>Authors must provide three to five keywords relevant to the study.</w:t>
      </w:r>
    </w:p>
    <w:p w14:paraId="1FB95257" w14:textId="77777777" w:rsidR="00254007" w:rsidRDefault="00B8512F">
      <w:pPr>
        <w:numPr>
          <w:ilvl w:val="0"/>
          <w:numId w:val="1"/>
        </w:numPr>
        <w:tabs>
          <w:tab w:val="left" w:pos="1701"/>
          <w:tab w:val="left" w:pos="1843"/>
        </w:tabs>
        <w:spacing w:before="240" w:after="0" w:line="240" w:lineRule="auto"/>
        <w:ind w:left="1276" w:right="594" w:hanging="28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Symposium Theme. </w:t>
      </w:r>
      <w:r>
        <w:rPr>
          <w:rFonts w:ascii="Times New Roman" w:eastAsia="Times New Roman" w:hAnsi="Times New Roman" w:cs="Times New Roman"/>
          <w:color w:val="000000"/>
        </w:rPr>
        <w:t>Authors must indicate the symposium theme to which the abstract is most closely aligned.</w:t>
      </w:r>
    </w:p>
    <w:p w14:paraId="23989086" w14:textId="77777777" w:rsidR="00254007" w:rsidRDefault="00B8512F">
      <w:pPr>
        <w:numPr>
          <w:ilvl w:val="0"/>
          <w:numId w:val="1"/>
        </w:numPr>
        <w:tabs>
          <w:tab w:val="left" w:pos="1701"/>
          <w:tab w:val="left" w:pos="1843"/>
        </w:tabs>
        <w:spacing w:before="240" w:after="0" w:line="240" w:lineRule="auto"/>
        <w:ind w:left="1276" w:right="594" w:hanging="28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Preferred Presentation Format. </w:t>
      </w:r>
      <w:r>
        <w:rPr>
          <w:rFonts w:ascii="Times New Roman" w:eastAsia="Times New Roman" w:hAnsi="Times New Roman" w:cs="Times New Roman"/>
          <w:color w:val="000000"/>
        </w:rPr>
        <w:t>Authors must indicate their preferred form of presentation, either oral or poster.</w:t>
      </w:r>
    </w:p>
    <w:p w14:paraId="2EED3202" w14:textId="77777777" w:rsidR="00254007" w:rsidRDefault="00B8512F">
      <w:pPr>
        <w:numPr>
          <w:ilvl w:val="0"/>
          <w:numId w:val="1"/>
        </w:numPr>
        <w:tabs>
          <w:tab w:val="left" w:pos="1701"/>
          <w:tab w:val="left" w:pos="1843"/>
        </w:tabs>
        <w:spacing w:before="240" w:after="0" w:line="240" w:lineRule="auto"/>
        <w:ind w:left="1276" w:right="594" w:hanging="28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Student Competition Category. </w:t>
      </w:r>
      <w:r>
        <w:rPr>
          <w:rFonts w:ascii="Times New Roman" w:eastAsia="Times New Roman" w:hAnsi="Times New Roman" w:cs="Times New Roman"/>
          <w:color w:val="000000"/>
        </w:rPr>
        <w:t>Students who wish to join the competition must indicate whether they are joining the speed presentation competition or the student poster competition. They must also specify their level, whether undergraduate or graduate. Students may also indicate that they are submitting an abstract without joining any competition.</w:t>
      </w:r>
    </w:p>
    <w:p w14:paraId="5CA43B96" w14:textId="77777777" w:rsidR="00254007" w:rsidRDefault="00B8512F">
      <w:pPr>
        <w:numPr>
          <w:ilvl w:val="0"/>
          <w:numId w:val="1"/>
        </w:numPr>
        <w:tabs>
          <w:tab w:val="left" w:pos="1701"/>
          <w:tab w:val="left" w:pos="1843"/>
        </w:tabs>
        <w:spacing w:before="240" w:after="240" w:line="240" w:lineRule="auto"/>
        <w:ind w:left="1276" w:right="594" w:hanging="28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Eligibility for Student Competitions. </w:t>
      </w:r>
      <w:r>
        <w:rPr>
          <w:rFonts w:ascii="Times New Roman" w:eastAsia="Times New Roman" w:hAnsi="Times New Roman" w:cs="Times New Roman"/>
          <w:color w:val="000000"/>
        </w:rPr>
        <w:t>Only student research completed within the last three academic years-2023-2024, 2024-2025, and 2025-2026-shall qualify for the competitions. Students with accepted abstracts for competition shall be required to submit proof that they were enrolled students during the conduct of the research. Acceptable proof may include a certificate of registration or enrollment, or a certification from the thesis/research adviser.</w:t>
      </w:r>
    </w:p>
    <w:p w14:paraId="238EC090" w14:textId="77777777" w:rsidR="00254007" w:rsidRDefault="00B8512F">
      <w:pPr>
        <w:spacing w:after="0" w:line="240" w:lineRule="auto"/>
        <w:ind w:left="567" w:right="594" w:firstLine="426"/>
        <w:jc w:val="both"/>
        <w:rPr>
          <w:rFonts w:ascii="Times New Roman" w:eastAsia="Times New Roman" w:hAnsi="Times New Roman" w:cs="Times New Roman"/>
        </w:rPr>
      </w:pPr>
      <w:r>
        <w:rPr>
          <w:rFonts w:ascii="Times New Roman" w:eastAsia="Times New Roman" w:hAnsi="Times New Roman" w:cs="Times New Roman"/>
          <w:color w:val="000000"/>
        </w:rPr>
        <w:t>The official language of the forum is English; hence, all submitted abstracts must be written in English. The abstract must be prepared on one page only, using standard A4 paper in portrait orientation. Margins must be set at one inch on all sides: top, bottom, left, and right.</w:t>
      </w:r>
    </w:p>
    <w:p w14:paraId="367E0A56" w14:textId="77777777" w:rsidR="00254007" w:rsidRDefault="00254007">
      <w:pPr>
        <w:spacing w:after="0" w:line="240" w:lineRule="auto"/>
        <w:ind w:left="567" w:right="594" w:firstLine="426"/>
        <w:jc w:val="both"/>
        <w:rPr>
          <w:rFonts w:ascii="Times New Roman" w:eastAsia="Times New Roman" w:hAnsi="Times New Roman" w:cs="Times New Roman"/>
          <w:color w:val="000000"/>
        </w:rPr>
      </w:pPr>
    </w:p>
    <w:p w14:paraId="6DC3355D" w14:textId="279CB7EA" w:rsidR="00254007" w:rsidRPr="00650ED8" w:rsidRDefault="00B8512F" w:rsidP="00650ED8">
      <w:pPr>
        <w:spacing w:after="0" w:line="240" w:lineRule="auto"/>
        <w:ind w:left="567" w:right="594" w:firstLine="426"/>
        <w:jc w:val="both"/>
        <w:rPr>
          <w:rFonts w:ascii="Times New Roman" w:eastAsia="Times New Roman" w:hAnsi="Times New Roman" w:cs="Times New Roman"/>
        </w:rPr>
      </w:pPr>
      <w:r>
        <w:rPr>
          <w:rFonts w:ascii="Times New Roman" w:eastAsia="Times New Roman" w:hAnsi="Times New Roman" w:cs="Times New Roman"/>
          <w:color w:val="000000"/>
        </w:rPr>
        <w:t>The abstract must be saved and submitted in MS Word format. The filename should follow this format:</w:t>
      </w:r>
    </w:p>
    <w:p w14:paraId="74E317E2" w14:textId="48E461FC" w:rsidR="00254007" w:rsidRDefault="00B8512F">
      <w:pPr>
        <w:spacing w:before="240" w:after="240" w:line="240" w:lineRule="auto"/>
        <w:ind w:left="567" w:right="594" w:firstLine="567"/>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Symposium theme, </w:t>
      </w:r>
      <w:r w:rsidR="00650ED8">
        <w:rPr>
          <w:rFonts w:ascii="Times New Roman" w:eastAsia="Times New Roman" w:hAnsi="Times New Roman" w:cs="Times New Roman"/>
          <w:i/>
          <w:iCs/>
          <w:color w:val="000000"/>
        </w:rPr>
        <w:t>keyword, surname</w:t>
      </w:r>
      <w:r>
        <w:rPr>
          <w:rFonts w:ascii="Times New Roman" w:eastAsia="Times New Roman" w:hAnsi="Times New Roman" w:cs="Times New Roman"/>
          <w:i/>
          <w:iCs/>
          <w:color w:val="000000"/>
        </w:rPr>
        <w:t xml:space="preserve"> of corresponding </w:t>
      </w:r>
      <w:proofErr w:type="spellStart"/>
      <w:proofErr w:type="gramStart"/>
      <w:r>
        <w:rPr>
          <w:rFonts w:ascii="Times New Roman" w:eastAsia="Times New Roman" w:hAnsi="Times New Roman" w:cs="Times New Roman"/>
          <w:i/>
          <w:iCs/>
          <w:color w:val="000000"/>
        </w:rPr>
        <w:t>author,_</w:t>
      </w:r>
      <w:proofErr w:type="gramEnd"/>
      <w:r>
        <w:rPr>
          <w:rFonts w:ascii="Times New Roman" w:eastAsia="Times New Roman" w:hAnsi="Times New Roman" w:cs="Times New Roman"/>
          <w:i/>
          <w:iCs/>
          <w:color w:val="000000"/>
        </w:rPr>
        <w:t>first</w:t>
      </w:r>
      <w:proofErr w:type="spellEnd"/>
      <w:r>
        <w:rPr>
          <w:rFonts w:ascii="Times New Roman" w:eastAsia="Times New Roman" w:hAnsi="Times New Roman" w:cs="Times New Roman"/>
          <w:i/>
          <w:iCs/>
          <w:color w:val="000000"/>
        </w:rPr>
        <w:t xml:space="preserve"> three words of abstract title</w:t>
      </w:r>
    </w:p>
    <w:p w14:paraId="7C8FEBC4" w14:textId="3854BBA2" w:rsidR="00650ED8" w:rsidRDefault="00650ED8">
      <w:pPr>
        <w:spacing w:before="240" w:after="240" w:line="240" w:lineRule="auto"/>
        <w:ind w:left="567" w:right="594" w:firstLine="567"/>
        <w:jc w:val="both"/>
        <w:rPr>
          <w:rFonts w:ascii="Times New Roman" w:eastAsia="Times New Roman" w:hAnsi="Times New Roman" w:cs="Times New Roman"/>
          <w:i/>
          <w:iCs/>
          <w:color w:val="000000"/>
        </w:rPr>
      </w:pPr>
    </w:p>
    <w:p w14:paraId="25AF1264" w14:textId="77777777" w:rsidR="00650ED8" w:rsidRDefault="00650ED8">
      <w:pPr>
        <w:spacing w:before="240" w:after="240" w:line="240" w:lineRule="auto"/>
        <w:ind w:left="567" w:right="594" w:firstLine="567"/>
        <w:jc w:val="both"/>
        <w:rPr>
          <w:rFonts w:ascii="Times New Roman" w:eastAsia="Times New Roman" w:hAnsi="Times New Roman" w:cs="Times New Roman"/>
          <w:i/>
          <w:iCs/>
          <w:color w:val="000000"/>
        </w:rPr>
      </w:pPr>
    </w:p>
    <w:tbl>
      <w:tblPr>
        <w:tblStyle w:val="a"/>
        <w:tblW w:w="10223"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7225"/>
        <w:gridCol w:w="2998"/>
      </w:tblGrid>
      <w:tr w:rsidR="00254007" w14:paraId="088FC47D" w14:textId="77777777">
        <w:tc>
          <w:tcPr>
            <w:tcW w:w="7225" w:type="dxa"/>
          </w:tcPr>
          <w:p w14:paraId="471836E8" w14:textId="77777777" w:rsidR="00254007" w:rsidRDefault="00B8512F">
            <w:pPr>
              <w:ind w:right="594"/>
              <w:jc w:val="center"/>
              <w:rPr>
                <w:rFonts w:ascii="Times New Roman" w:eastAsia="Times New Roman" w:hAnsi="Times New Roman" w:cs="Times New Roman"/>
                <w:b/>
                <w:bCs/>
              </w:rPr>
            </w:pPr>
            <w:r>
              <w:rPr>
                <w:rFonts w:ascii="Times New Roman" w:eastAsia="Times New Roman" w:hAnsi="Times New Roman" w:cs="Times New Roman"/>
                <w:b/>
                <w:bCs/>
                <w:color w:val="000000"/>
              </w:rPr>
              <w:t>Symposium Theme</w:t>
            </w:r>
          </w:p>
        </w:tc>
        <w:tc>
          <w:tcPr>
            <w:tcW w:w="2998" w:type="dxa"/>
          </w:tcPr>
          <w:p w14:paraId="06FF3B3A" w14:textId="77777777" w:rsidR="00254007" w:rsidRDefault="00B8512F">
            <w:pPr>
              <w:ind w:right="594"/>
              <w:jc w:val="center"/>
              <w:rPr>
                <w:rFonts w:ascii="Times New Roman" w:eastAsia="Times New Roman" w:hAnsi="Times New Roman" w:cs="Times New Roman"/>
                <w:b/>
                <w:bCs/>
              </w:rPr>
            </w:pPr>
            <w:r>
              <w:rPr>
                <w:rFonts w:ascii="Times New Roman" w:eastAsia="Times New Roman" w:hAnsi="Times New Roman" w:cs="Times New Roman"/>
                <w:b/>
                <w:bCs/>
              </w:rPr>
              <w:t>Keyword</w:t>
            </w:r>
          </w:p>
        </w:tc>
      </w:tr>
      <w:tr w:rsidR="00254007" w14:paraId="33BAC494" w14:textId="77777777">
        <w:tc>
          <w:tcPr>
            <w:tcW w:w="7225" w:type="dxa"/>
          </w:tcPr>
          <w:p w14:paraId="0E71AD87" w14:textId="77777777" w:rsidR="00254007" w:rsidRDefault="00B8512F">
            <w:pPr>
              <w:ind w:right="594"/>
              <w:jc w:val="both"/>
              <w:rPr>
                <w:rFonts w:ascii="Times New Roman" w:eastAsia="Times New Roman" w:hAnsi="Times New Roman" w:cs="Times New Roman"/>
              </w:rPr>
            </w:pPr>
            <w:r>
              <w:rPr>
                <w:rFonts w:ascii="Times New Roman" w:eastAsia="Times New Roman" w:hAnsi="Times New Roman" w:cs="Times New Roman"/>
              </w:rPr>
              <w:t>Theme 1: Inland and Marine Small-Scale Fisheries</w:t>
            </w:r>
          </w:p>
        </w:tc>
        <w:tc>
          <w:tcPr>
            <w:tcW w:w="2998" w:type="dxa"/>
          </w:tcPr>
          <w:p w14:paraId="3A1ADDC6" w14:textId="77777777" w:rsidR="00254007" w:rsidRDefault="00B8512F">
            <w:pPr>
              <w:ind w:right="594"/>
              <w:jc w:val="center"/>
              <w:rPr>
                <w:rFonts w:ascii="Times New Roman" w:eastAsia="Times New Roman" w:hAnsi="Times New Roman" w:cs="Times New Roman"/>
              </w:rPr>
            </w:pPr>
            <w:proofErr w:type="spellStart"/>
            <w:r>
              <w:rPr>
                <w:rFonts w:ascii="Times New Roman" w:eastAsia="Times New Roman" w:hAnsi="Times New Roman" w:cs="Times New Roman"/>
              </w:rPr>
              <w:t>InMar</w:t>
            </w:r>
            <w:proofErr w:type="spellEnd"/>
          </w:p>
        </w:tc>
      </w:tr>
      <w:tr w:rsidR="00254007" w14:paraId="323191DF" w14:textId="77777777">
        <w:tc>
          <w:tcPr>
            <w:tcW w:w="7225" w:type="dxa"/>
          </w:tcPr>
          <w:p w14:paraId="1F143ED4" w14:textId="77777777" w:rsidR="00254007" w:rsidRDefault="00B8512F">
            <w:pPr>
              <w:ind w:right="594"/>
              <w:jc w:val="both"/>
              <w:rPr>
                <w:rFonts w:ascii="Times New Roman" w:eastAsia="Times New Roman" w:hAnsi="Times New Roman" w:cs="Times New Roman"/>
              </w:rPr>
            </w:pPr>
            <w:r>
              <w:rPr>
                <w:rFonts w:ascii="Times New Roman" w:eastAsia="Times New Roman" w:hAnsi="Times New Roman" w:cs="Times New Roman"/>
              </w:rPr>
              <w:t>Theme 2: Small-Scale Fisheries Management and Governance</w:t>
            </w:r>
          </w:p>
        </w:tc>
        <w:tc>
          <w:tcPr>
            <w:tcW w:w="2998" w:type="dxa"/>
          </w:tcPr>
          <w:p w14:paraId="66BB156B" w14:textId="77777777" w:rsidR="00254007" w:rsidRDefault="00B8512F">
            <w:pPr>
              <w:ind w:right="594"/>
              <w:jc w:val="center"/>
              <w:rPr>
                <w:rFonts w:ascii="Times New Roman" w:eastAsia="Times New Roman" w:hAnsi="Times New Roman" w:cs="Times New Roman"/>
              </w:rPr>
            </w:pPr>
            <w:proofErr w:type="spellStart"/>
            <w:r>
              <w:rPr>
                <w:rFonts w:ascii="Times New Roman" w:eastAsia="Times New Roman" w:hAnsi="Times New Roman" w:cs="Times New Roman"/>
              </w:rPr>
              <w:t>ManGov</w:t>
            </w:r>
            <w:proofErr w:type="spellEnd"/>
          </w:p>
        </w:tc>
      </w:tr>
      <w:tr w:rsidR="00254007" w14:paraId="0664347B" w14:textId="77777777">
        <w:tc>
          <w:tcPr>
            <w:tcW w:w="7225" w:type="dxa"/>
          </w:tcPr>
          <w:p w14:paraId="32B5F659" w14:textId="77777777" w:rsidR="00254007" w:rsidRDefault="00B8512F">
            <w:pPr>
              <w:ind w:right="594"/>
              <w:jc w:val="both"/>
              <w:rPr>
                <w:rFonts w:ascii="Times New Roman" w:eastAsia="Times New Roman" w:hAnsi="Times New Roman" w:cs="Times New Roman"/>
              </w:rPr>
            </w:pPr>
            <w:r>
              <w:rPr>
                <w:rFonts w:ascii="Times New Roman" w:eastAsia="Times New Roman" w:hAnsi="Times New Roman" w:cs="Times New Roman"/>
              </w:rPr>
              <w:t>Theme 3: Economics of Small-Scale Fisheries</w:t>
            </w:r>
          </w:p>
        </w:tc>
        <w:tc>
          <w:tcPr>
            <w:tcW w:w="2998" w:type="dxa"/>
          </w:tcPr>
          <w:p w14:paraId="09B8821C" w14:textId="77777777" w:rsidR="00254007" w:rsidRDefault="00B8512F">
            <w:pPr>
              <w:ind w:right="594"/>
              <w:jc w:val="center"/>
              <w:rPr>
                <w:rFonts w:ascii="Times New Roman" w:eastAsia="Times New Roman" w:hAnsi="Times New Roman" w:cs="Times New Roman"/>
              </w:rPr>
            </w:pPr>
            <w:r>
              <w:rPr>
                <w:rFonts w:ascii="Times New Roman" w:eastAsia="Times New Roman" w:hAnsi="Times New Roman" w:cs="Times New Roman"/>
              </w:rPr>
              <w:t>Economics</w:t>
            </w:r>
          </w:p>
        </w:tc>
      </w:tr>
      <w:tr w:rsidR="00254007" w14:paraId="218CA237" w14:textId="77777777">
        <w:tc>
          <w:tcPr>
            <w:tcW w:w="7225" w:type="dxa"/>
          </w:tcPr>
          <w:p w14:paraId="4D3E1106" w14:textId="77777777" w:rsidR="00254007" w:rsidRDefault="00B8512F">
            <w:pPr>
              <w:ind w:right="594"/>
              <w:jc w:val="both"/>
              <w:rPr>
                <w:rFonts w:ascii="Times New Roman" w:eastAsia="Times New Roman" w:hAnsi="Times New Roman" w:cs="Times New Roman"/>
              </w:rPr>
            </w:pPr>
            <w:r>
              <w:rPr>
                <w:rFonts w:ascii="Times New Roman" w:eastAsia="Times New Roman" w:hAnsi="Times New Roman" w:cs="Times New Roman"/>
              </w:rPr>
              <w:t>Theme 4: Socio-Cultural Aspects of Small-Scale Fisheries</w:t>
            </w:r>
          </w:p>
        </w:tc>
        <w:tc>
          <w:tcPr>
            <w:tcW w:w="2998" w:type="dxa"/>
          </w:tcPr>
          <w:p w14:paraId="611FF1D0" w14:textId="77777777" w:rsidR="00254007" w:rsidRDefault="00B8512F">
            <w:pPr>
              <w:ind w:right="594"/>
              <w:jc w:val="center"/>
              <w:rPr>
                <w:rFonts w:ascii="Times New Roman" w:eastAsia="Times New Roman" w:hAnsi="Times New Roman" w:cs="Times New Roman"/>
              </w:rPr>
            </w:pPr>
            <w:r>
              <w:rPr>
                <w:rFonts w:ascii="Times New Roman" w:eastAsia="Times New Roman" w:hAnsi="Times New Roman" w:cs="Times New Roman"/>
              </w:rPr>
              <w:t>Socio-Cultural</w:t>
            </w:r>
          </w:p>
        </w:tc>
      </w:tr>
      <w:tr w:rsidR="00254007" w14:paraId="0717AA66" w14:textId="77777777">
        <w:tc>
          <w:tcPr>
            <w:tcW w:w="7225" w:type="dxa"/>
          </w:tcPr>
          <w:p w14:paraId="2B37CFCE" w14:textId="77777777" w:rsidR="00254007" w:rsidRDefault="00B8512F">
            <w:pPr>
              <w:ind w:right="594"/>
              <w:jc w:val="both"/>
              <w:rPr>
                <w:rFonts w:ascii="Times New Roman" w:eastAsia="Times New Roman" w:hAnsi="Times New Roman" w:cs="Times New Roman"/>
              </w:rPr>
            </w:pPr>
            <w:r>
              <w:rPr>
                <w:rFonts w:ascii="Times New Roman" w:eastAsia="Times New Roman" w:hAnsi="Times New Roman" w:cs="Times New Roman"/>
              </w:rPr>
              <w:t>Theme 5: Climate Change and Resilience of Small-Scale Fisheries</w:t>
            </w:r>
          </w:p>
        </w:tc>
        <w:tc>
          <w:tcPr>
            <w:tcW w:w="2998" w:type="dxa"/>
          </w:tcPr>
          <w:p w14:paraId="172BD1AD" w14:textId="77777777" w:rsidR="00254007" w:rsidRDefault="00B8512F">
            <w:pPr>
              <w:ind w:right="594"/>
              <w:jc w:val="center"/>
              <w:rPr>
                <w:rFonts w:ascii="Times New Roman" w:eastAsia="Times New Roman" w:hAnsi="Times New Roman" w:cs="Times New Roman"/>
              </w:rPr>
            </w:pPr>
            <w:r>
              <w:rPr>
                <w:rFonts w:ascii="Times New Roman" w:eastAsia="Times New Roman" w:hAnsi="Times New Roman" w:cs="Times New Roman"/>
              </w:rPr>
              <w:t>Climate</w:t>
            </w:r>
          </w:p>
        </w:tc>
      </w:tr>
      <w:tr w:rsidR="00254007" w14:paraId="3F1E64E5" w14:textId="77777777">
        <w:tc>
          <w:tcPr>
            <w:tcW w:w="7225" w:type="dxa"/>
          </w:tcPr>
          <w:p w14:paraId="31F0C8A6" w14:textId="77777777" w:rsidR="00254007" w:rsidRDefault="00B8512F">
            <w:pPr>
              <w:ind w:right="594"/>
              <w:jc w:val="both"/>
              <w:rPr>
                <w:rFonts w:ascii="Times New Roman" w:eastAsia="Times New Roman" w:hAnsi="Times New Roman" w:cs="Times New Roman"/>
              </w:rPr>
            </w:pPr>
            <w:r>
              <w:rPr>
                <w:rFonts w:ascii="Times New Roman" w:eastAsia="Times New Roman" w:hAnsi="Times New Roman" w:cs="Times New Roman"/>
              </w:rPr>
              <w:t>Theme 6: Gender in Small-Scale Fisheries</w:t>
            </w:r>
          </w:p>
        </w:tc>
        <w:tc>
          <w:tcPr>
            <w:tcW w:w="2998" w:type="dxa"/>
          </w:tcPr>
          <w:p w14:paraId="7D4E479E" w14:textId="77777777" w:rsidR="00254007" w:rsidRDefault="00B8512F">
            <w:pPr>
              <w:ind w:right="594"/>
              <w:jc w:val="center"/>
              <w:rPr>
                <w:rFonts w:ascii="Times New Roman" w:eastAsia="Times New Roman" w:hAnsi="Times New Roman" w:cs="Times New Roman"/>
              </w:rPr>
            </w:pPr>
            <w:r>
              <w:rPr>
                <w:rFonts w:ascii="Times New Roman" w:eastAsia="Times New Roman" w:hAnsi="Times New Roman" w:cs="Times New Roman"/>
              </w:rPr>
              <w:t>Gender</w:t>
            </w:r>
          </w:p>
        </w:tc>
      </w:tr>
      <w:tr w:rsidR="00254007" w14:paraId="1B858148" w14:textId="77777777">
        <w:tc>
          <w:tcPr>
            <w:tcW w:w="7225" w:type="dxa"/>
          </w:tcPr>
          <w:p w14:paraId="0C117FA2" w14:textId="77777777" w:rsidR="00254007" w:rsidRDefault="00B8512F">
            <w:pPr>
              <w:ind w:right="594"/>
              <w:jc w:val="both"/>
              <w:rPr>
                <w:rFonts w:ascii="Times New Roman" w:eastAsia="Times New Roman" w:hAnsi="Times New Roman" w:cs="Times New Roman"/>
              </w:rPr>
            </w:pPr>
            <w:r>
              <w:rPr>
                <w:rFonts w:ascii="Times New Roman" w:eastAsia="Times New Roman" w:hAnsi="Times New Roman" w:cs="Times New Roman"/>
              </w:rPr>
              <w:t>Theme 7: Technology and Innovation in Small-Scale Fisheries</w:t>
            </w:r>
          </w:p>
        </w:tc>
        <w:tc>
          <w:tcPr>
            <w:tcW w:w="2998" w:type="dxa"/>
          </w:tcPr>
          <w:p w14:paraId="165A268C" w14:textId="77777777" w:rsidR="00254007" w:rsidRDefault="00B8512F">
            <w:pPr>
              <w:ind w:right="594"/>
              <w:jc w:val="center"/>
              <w:rPr>
                <w:rFonts w:ascii="Times New Roman" w:eastAsia="Times New Roman" w:hAnsi="Times New Roman" w:cs="Times New Roman"/>
              </w:rPr>
            </w:pPr>
            <w:r>
              <w:rPr>
                <w:rFonts w:ascii="Times New Roman" w:eastAsia="Times New Roman" w:hAnsi="Times New Roman" w:cs="Times New Roman"/>
              </w:rPr>
              <w:t>Technology</w:t>
            </w:r>
          </w:p>
        </w:tc>
      </w:tr>
    </w:tbl>
    <w:p w14:paraId="6BBD7860" w14:textId="77777777" w:rsidR="00254007" w:rsidRDefault="00B8512F">
      <w:pPr>
        <w:spacing w:before="240" w:after="240" w:line="240" w:lineRule="auto"/>
        <w:ind w:left="567" w:right="594" w:firstLine="709"/>
        <w:jc w:val="both"/>
        <w:rPr>
          <w:rFonts w:ascii="Times New Roman" w:eastAsia="Times New Roman" w:hAnsi="Times New Roman" w:cs="Times New Roman"/>
        </w:rPr>
      </w:pPr>
      <w:r>
        <w:rPr>
          <w:rFonts w:ascii="Times New Roman" w:eastAsia="Times New Roman" w:hAnsi="Times New Roman" w:cs="Times New Roman"/>
          <w:color w:val="000000"/>
        </w:rPr>
        <w:t>The Scientific Oral and Poster Sessions/Competitions Committee shall evaluate all submitted abstracts based on technical merit and relevance to the symposium themes. The decision of the said Committee shall be final and non-negotiable.</w:t>
      </w:r>
    </w:p>
    <w:p w14:paraId="5EBFF72E" w14:textId="77777777" w:rsidR="00254007" w:rsidRDefault="00B8512F">
      <w:pPr>
        <w:spacing w:before="240" w:after="240" w:line="240" w:lineRule="auto"/>
        <w:ind w:left="567" w:right="594" w:firstLine="709"/>
        <w:jc w:val="both"/>
        <w:rPr>
          <w:rFonts w:ascii="Times New Roman" w:eastAsia="Times New Roman" w:hAnsi="Times New Roman" w:cs="Times New Roman"/>
        </w:rPr>
      </w:pPr>
      <w:r>
        <w:rPr>
          <w:rFonts w:ascii="Times New Roman" w:eastAsia="Times New Roman" w:hAnsi="Times New Roman" w:cs="Times New Roman"/>
          <w:color w:val="000000"/>
        </w:rPr>
        <w:t>The call for abstracts will open on 15 June 2026 and will close on July 31, 2026 at 23:59 Philippine Standard Time (UTC+8). Authors who have submitted abstracts will be notified on 15 August 2026 whether their abstracts have been accepted for oral presentation, poster presentation, or competition, or have not been accepted.</w:t>
      </w:r>
    </w:p>
    <w:p w14:paraId="057A86BE" w14:textId="77777777" w:rsidR="00254007" w:rsidRDefault="00B8512F">
      <w:pPr>
        <w:spacing w:before="240" w:after="0" w:line="240" w:lineRule="auto"/>
        <w:ind w:left="567" w:right="594" w:firstLine="709"/>
        <w:jc w:val="both"/>
        <w:rPr>
          <w:rFonts w:ascii="Times New Roman" w:eastAsia="Times New Roman" w:hAnsi="Times New Roman" w:cs="Times New Roman"/>
        </w:rPr>
      </w:pPr>
      <w:r>
        <w:rPr>
          <w:rFonts w:ascii="Times New Roman" w:eastAsia="Times New Roman" w:hAnsi="Times New Roman" w:cs="Times New Roman"/>
          <w:color w:val="000000"/>
        </w:rPr>
        <w:t>Only abstracts of registered authors will be included in the Book of Abstracts and Souvenir Program.</w:t>
      </w:r>
    </w:p>
    <w:p w14:paraId="488FD122" w14:textId="77777777" w:rsidR="00254007" w:rsidRDefault="00B8512F">
      <w:pPr>
        <w:numPr>
          <w:ilvl w:val="0"/>
          <w:numId w:val="2"/>
        </w:numPr>
        <w:spacing w:before="240" w:after="0" w:line="240" w:lineRule="auto"/>
        <w:ind w:left="1418" w:right="1302"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Authors of accepted abstracts for oral presentation shall submit their presentation slides to the symposium organizer on or before October 14, 2026. The presentation must be saved in Microsoft PowerPoint format, preferably version 2010 or later, with slide numbers placed at the lower right corner of each slide. The Secretariat will no longer accept presentations on the day of the symposium.</w:t>
      </w:r>
    </w:p>
    <w:p w14:paraId="5056E256" w14:textId="77777777" w:rsidR="00254007" w:rsidRDefault="00B8512F">
      <w:pPr>
        <w:numPr>
          <w:ilvl w:val="0"/>
          <w:numId w:val="2"/>
        </w:numPr>
        <w:spacing w:after="0" w:line="240" w:lineRule="auto"/>
        <w:ind w:left="1418" w:right="1302"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Authors of accepted abstracts for poster presentation shall submit their posters to the symposium organizer on or before October 20, 2026. The posters will be made available for viewing throughout the three-day duration of the symposium. Authors are responsible for removing their posters after the closing program on October 23, 2026.</w:t>
      </w:r>
    </w:p>
    <w:p w14:paraId="3035E70B" w14:textId="77777777" w:rsidR="00254007" w:rsidRDefault="00B8512F">
      <w:pPr>
        <w:numPr>
          <w:ilvl w:val="0"/>
          <w:numId w:val="2"/>
        </w:numPr>
        <w:spacing w:after="240" w:line="240" w:lineRule="auto"/>
        <w:ind w:left="1418" w:right="1302"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Accepted entries for the Student Oral Speed Presentation Competition shall submit a five-minute video on or before October 4, 2026. Accepted entries for the Student Poster Presentation Competition shall submit a digital poster on or before October 4, 2026.</w:t>
      </w:r>
    </w:p>
    <w:p w14:paraId="1EED56C2" w14:textId="77777777" w:rsidR="00254007" w:rsidRDefault="00B8512F">
      <w:pPr>
        <w:spacing w:before="240" w:after="240" w:line="240" w:lineRule="auto"/>
        <w:ind w:left="709" w:right="594" w:firstLine="425"/>
        <w:jc w:val="both"/>
        <w:rPr>
          <w:rFonts w:ascii="Times New Roman" w:eastAsia="Times New Roman" w:hAnsi="Times New Roman" w:cs="Times New Roman"/>
        </w:rPr>
      </w:pPr>
      <w:r>
        <w:rPr>
          <w:rFonts w:ascii="Times New Roman" w:eastAsia="Times New Roman" w:hAnsi="Times New Roman" w:cs="Times New Roman"/>
          <w:color w:val="000000"/>
        </w:rPr>
        <w:t xml:space="preserve">For updated information and further announcements, </w:t>
      </w:r>
      <w:r>
        <w:rPr>
          <w:rFonts w:ascii="Times New Roman" w:eastAsia="Times New Roman" w:hAnsi="Times New Roman" w:cs="Times New Roman"/>
          <w:highlight w:val="white"/>
        </w:rPr>
        <w:t>please visit the official symposium website.</w:t>
      </w:r>
    </w:p>
    <w:p w14:paraId="12260814"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58109233"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0EC58B71"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4B832A84"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0202FA33"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47452DC0"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43F8F392"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40A50A32"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1684F80F"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062D0D67"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0967D381"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6F29C058"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2FC4F0EC"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315B5870"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185C9E33"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342DD861"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5DD2D083"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7B96122B"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p w14:paraId="4EBBCC6F" w14:textId="77777777" w:rsidR="00650ED8" w:rsidRDefault="00650ED8" w:rsidP="00650ED8">
      <w:pPr>
        <w:tabs>
          <w:tab w:val="left" w:pos="1843"/>
        </w:tabs>
        <w:spacing w:after="0" w:line="240" w:lineRule="auto"/>
        <w:rPr>
          <w:rFonts w:ascii="Century Gothic" w:eastAsia="Century Gothic" w:hAnsi="Century Gothic" w:cs="Century Gothic"/>
          <w:b/>
          <w:bCs/>
          <w:color w:val="0070C0"/>
          <w:sz w:val="28"/>
          <w:szCs w:val="28"/>
        </w:rPr>
      </w:pPr>
      <w:r>
        <w:rPr>
          <w:rFonts w:ascii="Century Gothic" w:eastAsia="Century Gothic" w:hAnsi="Century Gothic" w:cs="Century Gothic"/>
        </w:rPr>
        <w:t xml:space="preserve">                      </w:t>
      </w:r>
      <w:r>
        <w:rPr>
          <w:rFonts w:ascii="Century Gothic" w:eastAsia="Century Gothic" w:hAnsi="Century Gothic" w:cs="Century Gothic"/>
          <w:b/>
          <w:bCs/>
          <w:color w:val="0070C0"/>
          <w:sz w:val="28"/>
          <w:szCs w:val="28"/>
        </w:rPr>
        <w:t>THIRD PHILIPPINE SMALL-SCALE FISHERIES NATIONAL SYMPOSIUM</w:t>
      </w:r>
    </w:p>
    <w:p w14:paraId="159E9039" w14:textId="77777777" w:rsidR="00650ED8" w:rsidRDefault="00650ED8" w:rsidP="00650ED8">
      <w:pPr>
        <w:tabs>
          <w:tab w:val="left" w:pos="1843"/>
        </w:tabs>
        <w:spacing w:after="0" w:line="240" w:lineRule="auto"/>
        <w:jc w:val="center"/>
        <w:rPr>
          <w:rFonts w:ascii="Century Gothic" w:eastAsia="Century Gothic" w:hAnsi="Century Gothic" w:cs="Century Gothic"/>
          <w:color w:val="0070C0"/>
        </w:rPr>
      </w:pPr>
      <w:r>
        <w:rPr>
          <w:noProof/>
        </w:rPr>
        <w:drawing>
          <wp:anchor distT="114300" distB="114300" distL="114300" distR="114300" simplePos="0" relativeHeight="251661312" behindDoc="0" locked="0" layoutInCell="1" hidden="0" allowOverlap="1" wp14:anchorId="520ADC5F" wp14:editId="7DBE958D">
            <wp:simplePos x="0" y="0"/>
            <wp:positionH relativeFrom="column">
              <wp:posOffset>175260</wp:posOffset>
            </wp:positionH>
            <wp:positionV relativeFrom="paragraph">
              <wp:posOffset>18415</wp:posOffset>
            </wp:positionV>
            <wp:extent cx="949337" cy="1077626"/>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337" cy="1077626"/>
                    </a:xfrm>
                    <a:prstGeom prst="rect">
                      <a:avLst/>
                    </a:prstGeom>
                    <a:ln/>
                  </pic:spPr>
                </pic:pic>
              </a:graphicData>
            </a:graphic>
          </wp:anchor>
        </w:drawing>
      </w:r>
      <w:r>
        <w:rPr>
          <w:rFonts w:ascii="Century Gothic" w:eastAsia="Century Gothic" w:hAnsi="Century Gothic" w:cs="Century Gothic"/>
          <w:color w:val="0070C0"/>
        </w:rPr>
        <w:t xml:space="preserve">      “From Action to Replication: Scaling Up and Deepening </w:t>
      </w:r>
      <w:r>
        <w:rPr>
          <w:noProof/>
        </w:rPr>
        <w:drawing>
          <wp:anchor distT="0" distB="0" distL="0" distR="0" simplePos="0" relativeHeight="251662336" behindDoc="1" locked="0" layoutInCell="1" hidden="0" allowOverlap="1" wp14:anchorId="0C47A6F3" wp14:editId="33DC6456">
            <wp:simplePos x="0" y="0"/>
            <wp:positionH relativeFrom="column">
              <wp:posOffset>5734050</wp:posOffset>
            </wp:positionH>
            <wp:positionV relativeFrom="paragraph">
              <wp:posOffset>39370</wp:posOffset>
            </wp:positionV>
            <wp:extent cx="843280" cy="798089"/>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43280" cy="798089"/>
                    </a:xfrm>
                    <a:prstGeom prst="rect">
                      <a:avLst/>
                    </a:prstGeom>
                    <a:ln/>
                  </pic:spPr>
                </pic:pic>
              </a:graphicData>
            </a:graphic>
          </wp:anchor>
        </w:drawing>
      </w:r>
    </w:p>
    <w:p w14:paraId="7F0FA2A2" w14:textId="77777777" w:rsidR="00650ED8" w:rsidRDefault="00650ED8" w:rsidP="00650ED8">
      <w:pPr>
        <w:tabs>
          <w:tab w:val="left" w:pos="1843"/>
        </w:tabs>
        <w:spacing w:after="0" w:line="240" w:lineRule="auto"/>
        <w:jc w:val="center"/>
        <w:rPr>
          <w:rFonts w:ascii="Century Gothic" w:eastAsia="Century Gothic" w:hAnsi="Century Gothic" w:cs="Century Gothic"/>
          <w:color w:val="0070C0"/>
        </w:rPr>
      </w:pPr>
      <w:r>
        <w:rPr>
          <w:rFonts w:ascii="Century Gothic" w:eastAsia="Century Gothic" w:hAnsi="Century Gothic" w:cs="Century Gothic"/>
          <w:color w:val="0070C0"/>
        </w:rPr>
        <w:t xml:space="preserve">     the Impact of Small-Scale Fisheries”</w:t>
      </w:r>
    </w:p>
    <w:p w14:paraId="15DF2F71" w14:textId="77777777" w:rsidR="00650ED8" w:rsidRDefault="00650ED8" w:rsidP="00650ED8">
      <w:pPr>
        <w:tabs>
          <w:tab w:val="left" w:pos="1843"/>
        </w:tabs>
        <w:spacing w:after="0" w:line="240" w:lineRule="auto"/>
        <w:jc w:val="center"/>
        <w:rPr>
          <w:rFonts w:ascii="Century Gothic" w:eastAsia="Century Gothic" w:hAnsi="Century Gothic" w:cs="Century Gothic"/>
          <w:color w:val="0070C0"/>
        </w:rPr>
      </w:pPr>
    </w:p>
    <w:p w14:paraId="2E2BCF01" w14:textId="77777777" w:rsidR="00650ED8" w:rsidRDefault="00650ED8" w:rsidP="00650ED8">
      <w:pPr>
        <w:tabs>
          <w:tab w:val="left" w:pos="1843"/>
        </w:tabs>
        <w:spacing w:after="0" w:line="240" w:lineRule="auto"/>
        <w:jc w:val="center"/>
        <w:rPr>
          <w:rFonts w:ascii="Century Gothic" w:eastAsia="Century Gothic" w:hAnsi="Century Gothic" w:cs="Century Gothic"/>
          <w:color w:val="0070C0"/>
        </w:rPr>
      </w:pPr>
    </w:p>
    <w:p w14:paraId="61B121BE" w14:textId="77777777" w:rsidR="00650ED8" w:rsidRDefault="00650ED8" w:rsidP="00650ED8">
      <w:pPr>
        <w:tabs>
          <w:tab w:val="left" w:pos="1843"/>
        </w:tabs>
        <w:spacing w:after="0" w:line="240" w:lineRule="auto"/>
        <w:jc w:val="center"/>
        <w:rPr>
          <w:rFonts w:ascii="Century Gothic" w:eastAsia="Century Gothic" w:hAnsi="Century Gothic" w:cs="Century Gothic"/>
          <w:color w:val="0070C0"/>
        </w:rPr>
      </w:pPr>
    </w:p>
    <w:p w14:paraId="636861B2" w14:textId="77777777" w:rsidR="00650ED8" w:rsidRDefault="00650ED8" w:rsidP="00650ED8">
      <w:pPr>
        <w:tabs>
          <w:tab w:val="left" w:pos="1701"/>
        </w:tabs>
        <w:spacing w:after="0" w:line="240" w:lineRule="auto"/>
        <w:rPr>
          <w:rFonts w:ascii="Century Gothic" w:eastAsia="Century Gothic" w:hAnsi="Century Gothic" w:cs="Century Gothic"/>
          <w:b/>
          <w:bCs/>
          <w:color w:val="0070C0"/>
        </w:rPr>
      </w:pPr>
      <w:r>
        <w:rPr>
          <w:rFonts w:ascii="Century Gothic" w:eastAsia="Century Gothic" w:hAnsi="Century Gothic" w:cs="Century Gothic"/>
          <w:b/>
          <w:bCs/>
          <w:color w:val="0070C0"/>
        </w:rPr>
        <w:t xml:space="preserve">      </w:t>
      </w:r>
    </w:p>
    <w:p w14:paraId="043513E5" w14:textId="20E20336" w:rsidR="00254007" w:rsidRDefault="00650ED8" w:rsidP="00650ED8">
      <w:pPr>
        <w:tabs>
          <w:tab w:val="left" w:pos="1701"/>
        </w:tabs>
        <w:spacing w:after="0" w:line="240" w:lineRule="auto"/>
        <w:ind w:right="594"/>
        <w:jc w:val="both"/>
        <w:rPr>
          <w:rFonts w:ascii="Century Gothic" w:eastAsia="Century Gothic" w:hAnsi="Century Gothic" w:cs="Century Gothic"/>
          <w:b/>
          <w:bCs/>
          <w:color w:val="0070C0"/>
        </w:rPr>
      </w:pPr>
      <w:r>
        <w:rPr>
          <w:rFonts w:ascii="Century Gothic" w:eastAsia="Century Gothic" w:hAnsi="Century Gothic" w:cs="Century Gothic"/>
          <w:b/>
          <w:bCs/>
          <w:color w:val="0070C0"/>
        </w:rPr>
        <w:t xml:space="preserve">        PSSFNS 3</w:t>
      </w:r>
    </w:p>
    <w:p w14:paraId="0348DA83" w14:textId="77777777" w:rsidR="00254007" w:rsidRDefault="00B8512F">
      <w:pPr>
        <w:pBdr>
          <w:top w:val="nil"/>
          <w:left w:val="nil"/>
          <w:bottom w:val="nil"/>
          <w:right w:val="nil"/>
          <w:between w:val="nil"/>
        </w:pBdr>
        <w:spacing w:before="62" w:after="0" w:line="240" w:lineRule="auto"/>
        <w:ind w:left="1522" w:right="1561"/>
        <w:jc w:val="center"/>
        <w:rPr>
          <w:rFonts w:ascii="Arial Narrow" w:eastAsia="Arial Narrow" w:hAnsi="Arial Narrow" w:cs="Arial Narrow"/>
          <w:color w:val="000000"/>
        </w:rPr>
      </w:pPr>
      <w:r>
        <w:rPr>
          <w:rFonts w:ascii="Arial Narrow" w:eastAsia="Arial Narrow" w:hAnsi="Arial Narrow" w:cs="Arial Narrow"/>
          <w:b/>
          <w:bCs/>
          <w:color w:val="000000"/>
          <w:sz w:val="28"/>
          <w:szCs w:val="28"/>
        </w:rPr>
        <w:t xml:space="preserve">THE TITLE </w:t>
      </w:r>
      <w:proofErr w:type="spellStart"/>
      <w:r>
        <w:rPr>
          <w:rFonts w:ascii="Arial Narrow" w:eastAsia="Arial Narrow" w:hAnsi="Arial Narrow" w:cs="Arial Narrow"/>
          <w:b/>
          <w:bCs/>
          <w:color w:val="000000"/>
          <w:sz w:val="28"/>
          <w:szCs w:val="28"/>
        </w:rPr>
        <w:t>TITLE</w:t>
      </w:r>
      <w:proofErr w:type="spellEnd"/>
      <w:r>
        <w:rPr>
          <w:rFonts w:ascii="Arial Narrow" w:eastAsia="Arial Narrow" w:hAnsi="Arial Narrow" w:cs="Arial Narrow"/>
          <w:b/>
          <w:bCs/>
          <w:color w:val="000000"/>
          <w:sz w:val="28"/>
          <w:szCs w:val="28"/>
        </w:rPr>
        <w:t xml:space="preserve"> </w:t>
      </w:r>
      <w:r>
        <w:rPr>
          <w:rFonts w:ascii="Arial Narrow" w:eastAsia="Arial Narrow" w:hAnsi="Arial Narrow" w:cs="Arial Narrow"/>
          <w:b/>
          <w:bCs/>
          <w:i/>
          <w:iCs/>
          <w:color w:val="000000"/>
          <w:sz w:val="28"/>
          <w:szCs w:val="28"/>
        </w:rPr>
        <w:t xml:space="preserve">Scientific </w:t>
      </w:r>
      <w:r>
        <w:rPr>
          <w:rFonts w:ascii="Arial Narrow" w:eastAsia="Arial Narrow" w:hAnsi="Arial Narrow" w:cs="Arial Narrow"/>
          <w:b/>
          <w:bCs/>
          <w:color w:val="000000"/>
          <w:sz w:val="28"/>
          <w:szCs w:val="28"/>
        </w:rPr>
        <w:t>(</w:t>
      </w:r>
      <w:r>
        <w:rPr>
          <w:rFonts w:ascii="Arial Narrow" w:eastAsia="Arial Narrow" w:hAnsi="Arial Narrow" w:cs="Arial Narrow"/>
          <w:b/>
          <w:bCs/>
          <w:i/>
          <w:iCs/>
          <w:color w:val="000000"/>
          <w:sz w:val="28"/>
          <w:szCs w:val="28"/>
        </w:rPr>
        <w:t>Scientific name</w:t>
      </w:r>
      <w:r>
        <w:rPr>
          <w:rFonts w:ascii="Arial Narrow" w:eastAsia="Arial Narrow" w:hAnsi="Arial Narrow" w:cs="Arial Narrow"/>
          <w:b/>
          <w:bCs/>
          <w:color w:val="000000"/>
          <w:sz w:val="28"/>
          <w:szCs w:val="28"/>
        </w:rPr>
        <w:t>) TITLE</w:t>
      </w:r>
    </w:p>
    <w:p w14:paraId="1CF38E69" w14:textId="77777777" w:rsidR="00254007" w:rsidRDefault="00254007">
      <w:pPr>
        <w:spacing w:after="240" w:line="240" w:lineRule="auto"/>
        <w:rPr>
          <w:rFonts w:ascii="Arial Narrow" w:eastAsia="Arial Narrow" w:hAnsi="Arial Narrow" w:cs="Arial Narrow"/>
        </w:rPr>
      </w:pPr>
    </w:p>
    <w:p w14:paraId="46AB1C2D" w14:textId="77777777" w:rsidR="00254007" w:rsidRDefault="00B8512F">
      <w:pPr>
        <w:pBdr>
          <w:top w:val="nil"/>
          <w:left w:val="nil"/>
          <w:bottom w:val="nil"/>
          <w:right w:val="nil"/>
          <w:between w:val="nil"/>
        </w:pBdr>
        <w:spacing w:after="0" w:line="240" w:lineRule="auto"/>
        <w:ind w:left="2231" w:right="2268"/>
        <w:jc w:val="center"/>
        <w:rPr>
          <w:rFonts w:ascii="Arial Narrow" w:eastAsia="Arial Narrow" w:hAnsi="Arial Narrow" w:cs="Arial Narrow"/>
          <w:color w:val="000000"/>
        </w:rPr>
      </w:pPr>
      <w:r>
        <w:rPr>
          <w:rFonts w:ascii="Arial Narrow" w:eastAsia="Arial Narrow" w:hAnsi="Arial Narrow" w:cs="Arial Narrow"/>
          <w:b/>
          <w:bCs/>
          <w:color w:val="000000"/>
        </w:rPr>
        <w:t>Author Name_A</w:t>
      </w:r>
      <w:r>
        <w:rPr>
          <w:rFonts w:ascii="Arial Narrow" w:eastAsia="Arial Narrow" w:hAnsi="Arial Narrow" w:cs="Arial Narrow"/>
          <w:b/>
          <w:bCs/>
          <w:color w:val="000000"/>
          <w:sz w:val="16"/>
          <w:szCs w:val="16"/>
          <w:vertAlign w:val="superscript"/>
        </w:rPr>
        <w:t xml:space="preserve">1 </w:t>
      </w:r>
      <w:r>
        <w:rPr>
          <w:rFonts w:ascii="Arial Narrow" w:eastAsia="Arial Narrow" w:hAnsi="Arial Narrow" w:cs="Arial Narrow"/>
          <w:color w:val="000000"/>
        </w:rPr>
        <w:t>and Author Name_B</w:t>
      </w:r>
      <w:r>
        <w:rPr>
          <w:rFonts w:ascii="Arial Narrow" w:eastAsia="Arial Narrow" w:hAnsi="Arial Narrow" w:cs="Arial Narrow"/>
          <w:color w:val="000000"/>
          <w:sz w:val="16"/>
          <w:szCs w:val="16"/>
          <w:vertAlign w:val="superscript"/>
        </w:rPr>
        <w:t>2</w:t>
      </w:r>
    </w:p>
    <w:p w14:paraId="2D64C683" w14:textId="77777777" w:rsidR="00254007" w:rsidRDefault="00254007">
      <w:pPr>
        <w:spacing w:line="240" w:lineRule="auto"/>
        <w:rPr>
          <w:rFonts w:ascii="Arial Narrow" w:eastAsia="Arial Narrow" w:hAnsi="Arial Narrow" w:cs="Arial Narrow"/>
        </w:rPr>
      </w:pPr>
    </w:p>
    <w:p w14:paraId="0E20531B" w14:textId="77777777" w:rsidR="00254007" w:rsidRDefault="00B8512F">
      <w:pPr>
        <w:pBdr>
          <w:top w:val="nil"/>
          <w:left w:val="nil"/>
          <w:bottom w:val="nil"/>
          <w:right w:val="nil"/>
          <w:between w:val="nil"/>
        </w:pBdr>
        <w:spacing w:after="0" w:line="240" w:lineRule="auto"/>
        <w:ind w:left="2231" w:right="2274"/>
        <w:jc w:val="center"/>
        <w:rPr>
          <w:rFonts w:ascii="Arial Narrow" w:eastAsia="Arial Narrow" w:hAnsi="Arial Narrow" w:cs="Arial Narrow"/>
          <w:color w:val="000000"/>
        </w:rPr>
      </w:pPr>
      <w:r>
        <w:rPr>
          <w:rFonts w:ascii="Arial Narrow" w:eastAsia="Arial Narrow" w:hAnsi="Arial Narrow" w:cs="Arial Narrow"/>
          <w:color w:val="000000"/>
          <w:sz w:val="13"/>
          <w:szCs w:val="13"/>
          <w:vertAlign w:val="superscript"/>
        </w:rPr>
        <w:t>1</w:t>
      </w:r>
      <w:r>
        <w:rPr>
          <w:rFonts w:ascii="Arial Narrow" w:eastAsia="Arial Narrow" w:hAnsi="Arial Narrow" w:cs="Arial Narrow"/>
          <w:color w:val="000000"/>
          <w:sz w:val="20"/>
          <w:szCs w:val="20"/>
        </w:rPr>
        <w:t xml:space="preserve">Affiliation of Author </w:t>
      </w:r>
      <w:proofErr w:type="spellStart"/>
      <w:r>
        <w:rPr>
          <w:rFonts w:ascii="Arial Narrow" w:eastAsia="Arial Narrow" w:hAnsi="Arial Narrow" w:cs="Arial Narrow"/>
          <w:color w:val="000000"/>
          <w:sz w:val="20"/>
          <w:szCs w:val="20"/>
        </w:rPr>
        <w:t>Name_A</w:t>
      </w:r>
      <w:proofErr w:type="spellEnd"/>
      <w:r>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13"/>
          <w:szCs w:val="13"/>
          <w:vertAlign w:val="superscript"/>
        </w:rPr>
        <w:t xml:space="preserve">2 </w:t>
      </w:r>
      <w:r>
        <w:rPr>
          <w:rFonts w:ascii="Arial Narrow" w:eastAsia="Arial Narrow" w:hAnsi="Arial Narrow" w:cs="Arial Narrow"/>
          <w:color w:val="000000"/>
          <w:sz w:val="20"/>
          <w:szCs w:val="20"/>
        </w:rPr>
        <w:t xml:space="preserve">Affiliation of Author </w:t>
      </w:r>
      <w:proofErr w:type="spellStart"/>
      <w:r>
        <w:rPr>
          <w:rFonts w:ascii="Arial Narrow" w:eastAsia="Arial Narrow" w:hAnsi="Arial Narrow" w:cs="Arial Narrow"/>
          <w:color w:val="000000"/>
          <w:sz w:val="20"/>
          <w:szCs w:val="20"/>
        </w:rPr>
        <w:t>Name_B</w:t>
      </w:r>
      <w:proofErr w:type="spellEnd"/>
      <w:r>
        <w:rPr>
          <w:rFonts w:ascii="Arial Narrow" w:eastAsia="Arial Narrow" w:hAnsi="Arial Narrow" w:cs="Arial Narrow"/>
          <w:color w:val="000000"/>
          <w:sz w:val="20"/>
          <w:szCs w:val="20"/>
        </w:rPr>
        <w:t xml:space="preserve"> </w:t>
      </w:r>
      <w:hyperlink r:id="rId10">
        <w:r>
          <w:rPr>
            <w:rFonts w:ascii="Arial Narrow" w:eastAsia="Arial Narrow" w:hAnsi="Arial Narrow" w:cs="Arial Narrow"/>
            <w:color w:val="000000"/>
            <w:sz w:val="20"/>
            <w:szCs w:val="20"/>
            <w:u w:val="single"/>
          </w:rPr>
          <w:t>AuthorNameAemail_address@conference.org</w:t>
        </w:r>
      </w:hyperlink>
    </w:p>
    <w:p w14:paraId="0920D92D" w14:textId="77777777" w:rsidR="00254007" w:rsidRDefault="00254007">
      <w:pPr>
        <w:spacing w:after="240" w:line="240" w:lineRule="auto"/>
      </w:pPr>
    </w:p>
    <w:p w14:paraId="4C3846D3"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2601DE53"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30BAEF8B"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0E8475B9"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0AA505F7"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77E27A57"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467C62DA" w14:textId="77777777" w:rsidR="00254007" w:rsidRDefault="00254007">
      <w:pPr>
        <w:spacing w:after="0" w:line="240" w:lineRule="auto"/>
        <w:ind w:left="142"/>
        <w:rPr>
          <w:rFonts w:ascii="Arial Narrow" w:eastAsia="Arial Narrow" w:hAnsi="Arial Narrow" w:cs="Arial Narrow"/>
        </w:rPr>
      </w:pPr>
    </w:p>
    <w:p w14:paraId="2CE919CA"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058F3700"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623D9B98"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7086F094"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03C86038"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392000F6" w14:textId="77777777" w:rsidR="00254007" w:rsidRDefault="00B8512F">
      <w:pPr>
        <w:spacing w:after="0" w:line="240" w:lineRule="auto"/>
        <w:ind w:left="142"/>
        <w:rPr>
          <w:rFonts w:ascii="Arial Narrow" w:eastAsia="Arial Narrow" w:hAnsi="Arial Narrow" w:cs="Arial Narrow"/>
        </w:rPr>
      </w:pPr>
      <w:r>
        <w:rPr>
          <w:rFonts w:ascii="Arial Narrow" w:eastAsia="Arial Narrow" w:hAnsi="Arial Narrow" w:cs="Arial Narrow"/>
        </w:rPr>
        <w:t xml:space="preserve">      Paragraph contents      Paragraph contents      Paragraph contents      Paragraph contents      Paragraph contents</w:t>
      </w:r>
    </w:p>
    <w:p w14:paraId="1BD1B530" w14:textId="77777777" w:rsidR="00254007" w:rsidRDefault="00254007">
      <w:pPr>
        <w:spacing w:after="0" w:line="240" w:lineRule="auto"/>
        <w:rPr>
          <w:rFonts w:ascii="Arial Narrow" w:eastAsia="Arial Narrow" w:hAnsi="Arial Narrow" w:cs="Arial Narrow"/>
        </w:rPr>
      </w:pPr>
    </w:p>
    <w:p w14:paraId="5720A16B" w14:textId="77777777" w:rsidR="00254007" w:rsidRDefault="00B8512F">
      <w:pPr>
        <w:spacing w:line="240" w:lineRule="auto"/>
        <w:rPr>
          <w:rFonts w:ascii="Arial Narrow" w:eastAsia="Arial Narrow" w:hAnsi="Arial Narrow" w:cs="Arial Narrow"/>
          <w:i/>
          <w:iCs/>
        </w:rPr>
      </w:pPr>
      <w:r>
        <w:rPr>
          <w:rFonts w:ascii="Arial Narrow" w:eastAsia="Arial Narrow" w:hAnsi="Arial Narrow" w:cs="Arial Narrow"/>
          <w:i/>
          <w:iCs/>
        </w:rPr>
        <w:t xml:space="preserve">     Keywords: Provide at least 3 to 5 keywords</w:t>
      </w:r>
    </w:p>
    <w:p w14:paraId="19DD5B71" w14:textId="77777777" w:rsidR="00254007" w:rsidRDefault="00254007">
      <w:pPr>
        <w:pBdr>
          <w:top w:val="nil"/>
          <w:left w:val="nil"/>
          <w:bottom w:val="nil"/>
          <w:right w:val="nil"/>
          <w:between w:val="nil"/>
        </w:pBdr>
        <w:spacing w:after="0" w:line="240" w:lineRule="auto"/>
        <w:ind w:left="220" w:right="2157"/>
        <w:rPr>
          <w:rFonts w:ascii="Arial Narrow" w:eastAsia="Arial Narrow" w:hAnsi="Arial Narrow" w:cs="Arial Narrow"/>
          <w:color w:val="000000"/>
        </w:rPr>
      </w:pPr>
    </w:p>
    <w:p w14:paraId="5C09C229" w14:textId="77777777" w:rsidR="00254007" w:rsidRDefault="00254007">
      <w:pPr>
        <w:pBdr>
          <w:top w:val="nil"/>
          <w:left w:val="nil"/>
          <w:bottom w:val="nil"/>
          <w:right w:val="nil"/>
          <w:between w:val="nil"/>
        </w:pBdr>
        <w:spacing w:after="0" w:line="240" w:lineRule="auto"/>
        <w:ind w:left="220" w:right="2157"/>
        <w:rPr>
          <w:rFonts w:ascii="Arial Narrow" w:eastAsia="Arial Narrow" w:hAnsi="Arial Narrow" w:cs="Arial Narrow"/>
          <w:color w:val="000000"/>
        </w:rPr>
      </w:pPr>
    </w:p>
    <w:p w14:paraId="7D6A7D00" w14:textId="77777777" w:rsidR="00254007" w:rsidRDefault="00B8512F">
      <w:pPr>
        <w:pBdr>
          <w:top w:val="nil"/>
          <w:left w:val="nil"/>
          <w:bottom w:val="nil"/>
          <w:right w:val="nil"/>
          <w:between w:val="nil"/>
        </w:pBdr>
        <w:spacing w:after="0" w:line="240" w:lineRule="auto"/>
        <w:ind w:left="220" w:right="2157"/>
        <w:rPr>
          <w:rFonts w:ascii="Arial Narrow" w:eastAsia="Arial Narrow" w:hAnsi="Arial Narrow" w:cs="Arial Narrow"/>
          <w:color w:val="000000"/>
        </w:rPr>
      </w:pPr>
      <w:r>
        <w:rPr>
          <w:rFonts w:ascii="Arial Narrow" w:eastAsia="Arial Narrow" w:hAnsi="Arial Narrow" w:cs="Arial Narrow"/>
          <w:color w:val="000000"/>
        </w:rPr>
        <w:t>Symposium theme: Inland and Marine SSF * </w:t>
      </w:r>
    </w:p>
    <w:p w14:paraId="794A6E98" w14:textId="77777777" w:rsidR="00254007" w:rsidRDefault="00B8512F">
      <w:pPr>
        <w:pBdr>
          <w:top w:val="nil"/>
          <w:left w:val="nil"/>
          <w:bottom w:val="nil"/>
          <w:right w:val="nil"/>
          <w:between w:val="nil"/>
        </w:pBdr>
        <w:spacing w:after="0" w:line="240" w:lineRule="auto"/>
        <w:ind w:left="220" w:right="2157"/>
        <w:rPr>
          <w:rFonts w:ascii="Arial Narrow" w:eastAsia="Arial Narrow" w:hAnsi="Arial Narrow" w:cs="Arial Narrow"/>
          <w:color w:val="000000"/>
        </w:rPr>
      </w:pPr>
      <w:r>
        <w:rPr>
          <w:rFonts w:ascii="Arial Narrow" w:eastAsia="Arial Narrow" w:hAnsi="Arial Narrow" w:cs="Arial Narrow"/>
          <w:color w:val="000000"/>
        </w:rPr>
        <w:t>Preferred Form of Presentation: Oral*</w:t>
      </w:r>
    </w:p>
    <w:p w14:paraId="708783E6" w14:textId="77777777" w:rsidR="00650ED8" w:rsidRDefault="00B8512F">
      <w:pPr>
        <w:pBdr>
          <w:top w:val="nil"/>
          <w:left w:val="nil"/>
          <w:bottom w:val="nil"/>
          <w:right w:val="nil"/>
          <w:between w:val="nil"/>
        </w:pBdr>
        <w:spacing w:after="0" w:line="240" w:lineRule="auto"/>
        <w:ind w:left="220" w:right="27"/>
        <w:rPr>
          <w:rFonts w:ascii="Arial Narrow" w:eastAsia="Arial Narrow" w:hAnsi="Arial Narrow" w:cs="Arial Narrow"/>
          <w:color w:val="000000"/>
        </w:rPr>
      </w:pPr>
      <w:r>
        <w:rPr>
          <w:rFonts w:ascii="Arial Narrow" w:eastAsia="Arial Narrow" w:hAnsi="Arial Narrow" w:cs="Arial Narrow"/>
          <w:color w:val="000000"/>
        </w:rPr>
        <w:t xml:space="preserve">Joining Competition: Student Oral Speed Presentation* </w:t>
      </w:r>
    </w:p>
    <w:p w14:paraId="3781B854" w14:textId="5F9BA14A" w:rsidR="00254007" w:rsidRDefault="00B8512F">
      <w:pPr>
        <w:pBdr>
          <w:top w:val="nil"/>
          <w:left w:val="nil"/>
          <w:bottom w:val="nil"/>
          <w:right w:val="nil"/>
          <w:between w:val="nil"/>
        </w:pBdr>
        <w:spacing w:after="0" w:line="240" w:lineRule="auto"/>
        <w:ind w:left="220" w:right="27"/>
        <w:rPr>
          <w:rFonts w:ascii="Arial Narrow" w:eastAsia="Arial Narrow" w:hAnsi="Arial Narrow" w:cs="Arial Narrow"/>
          <w:color w:val="000000"/>
        </w:rPr>
      </w:pPr>
      <w:r>
        <w:rPr>
          <w:rFonts w:ascii="Arial Narrow" w:eastAsia="Arial Narrow" w:hAnsi="Arial Narrow" w:cs="Arial Narrow"/>
          <w:color w:val="000000"/>
        </w:rPr>
        <w:t>Category of Competition: Undergraduate*</w:t>
      </w:r>
    </w:p>
    <w:p w14:paraId="068932C7" w14:textId="77777777" w:rsidR="00254007" w:rsidRDefault="00254007">
      <w:pPr>
        <w:pBdr>
          <w:top w:val="nil"/>
          <w:left w:val="nil"/>
          <w:bottom w:val="nil"/>
          <w:right w:val="nil"/>
          <w:between w:val="nil"/>
        </w:pBdr>
        <w:spacing w:before="1" w:after="0" w:line="240" w:lineRule="auto"/>
        <w:ind w:left="220"/>
        <w:rPr>
          <w:rFonts w:ascii="Arial Narrow" w:eastAsia="Arial Narrow" w:hAnsi="Arial Narrow" w:cs="Arial Narrow"/>
          <w:i/>
          <w:iCs/>
          <w:color w:val="000000"/>
        </w:rPr>
      </w:pPr>
    </w:p>
    <w:p w14:paraId="586DC1FA" w14:textId="77777777" w:rsidR="00254007" w:rsidRDefault="00B8512F">
      <w:pPr>
        <w:pBdr>
          <w:top w:val="nil"/>
          <w:left w:val="nil"/>
          <w:bottom w:val="nil"/>
          <w:right w:val="nil"/>
          <w:between w:val="nil"/>
        </w:pBdr>
        <w:spacing w:before="1" w:after="0" w:line="240" w:lineRule="auto"/>
        <w:ind w:left="220"/>
        <w:rPr>
          <w:rFonts w:ascii="Arial Narrow" w:eastAsia="Arial Narrow" w:hAnsi="Arial Narrow" w:cs="Arial Narrow"/>
          <w:color w:val="000000"/>
        </w:rPr>
      </w:pPr>
      <w:r>
        <w:rPr>
          <w:rFonts w:ascii="Arial Narrow" w:eastAsia="Arial Narrow" w:hAnsi="Arial Narrow" w:cs="Arial Narrow"/>
          <w:i/>
          <w:iCs/>
          <w:color w:val="000000"/>
        </w:rPr>
        <w:t>*Sample Entries</w:t>
      </w:r>
    </w:p>
    <w:p w14:paraId="05B76AD1" w14:textId="77777777" w:rsidR="00254007" w:rsidRDefault="00254007">
      <w:pPr>
        <w:tabs>
          <w:tab w:val="left" w:pos="1701"/>
        </w:tabs>
        <w:spacing w:after="0" w:line="240" w:lineRule="auto"/>
        <w:ind w:left="709" w:right="594" w:firstLine="425"/>
        <w:jc w:val="both"/>
        <w:rPr>
          <w:rFonts w:ascii="Century Gothic" w:eastAsia="Century Gothic" w:hAnsi="Century Gothic" w:cs="Century Gothic"/>
          <w:b/>
          <w:bCs/>
          <w:color w:val="0070C0"/>
        </w:rPr>
      </w:pPr>
    </w:p>
    <w:sectPr w:rsidR="00254007">
      <w:footerReference w:type="default" r:id="rId11"/>
      <w:pgSz w:w="12240" w:h="1872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E74B4" w14:textId="77777777" w:rsidR="003B6395" w:rsidRDefault="003B6395">
      <w:pPr>
        <w:spacing w:after="0" w:line="240" w:lineRule="auto"/>
      </w:pPr>
      <w:r>
        <w:separator/>
      </w:r>
    </w:p>
  </w:endnote>
  <w:endnote w:type="continuationSeparator" w:id="0">
    <w:p w14:paraId="2877462E" w14:textId="77777777" w:rsidR="003B6395" w:rsidRDefault="003B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161BCF5-C213-42AA-B6ED-0C83B85AB14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584D7A2F-8C93-4490-9969-5BBB1EA682C9}"/>
    <w:embedItalic r:id="rId3" w:fontKey="{BF2733A5-72CC-4765-B344-7A88EDEF460B}"/>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3BE3987B-C333-4343-A943-B62161762213}"/>
    <w:embedBold r:id="rId5" w:fontKey="{C295F99F-7BD1-4C2A-B2ED-1B11D19C7911}"/>
  </w:font>
  <w:font w:name="Arial Narrow">
    <w:panose1 w:val="020B0606020202030204"/>
    <w:charset w:val="00"/>
    <w:family w:val="swiss"/>
    <w:pitch w:val="variable"/>
    <w:sig w:usb0="00000287" w:usb1="00000800" w:usb2="00000000" w:usb3="00000000" w:csb0="0000009F" w:csb1="00000000"/>
    <w:embedRegular r:id="rId6" w:fontKey="{9720F964-4F56-4086-94FC-54F7A2EE7CF0}"/>
    <w:embedBold r:id="rId7" w:fontKey="{3DE1BA8F-29F7-4F45-A2FF-DC30E5DABAAF}"/>
    <w:embedItalic r:id="rId8" w:fontKey="{ED56E24C-A344-4D1F-9ADA-35C5D8DA8D13}"/>
    <w:embedBoldItalic r:id="rId9" w:fontKey="{23454978-CABB-4016-8BF0-BFC00C239B25}"/>
  </w:font>
  <w:font w:name="Cambria">
    <w:panose1 w:val="02040503050406030204"/>
    <w:charset w:val="00"/>
    <w:family w:val="roman"/>
    <w:pitch w:val="variable"/>
    <w:sig w:usb0="E00006FF" w:usb1="420024FF" w:usb2="02000000" w:usb3="00000000" w:csb0="0000019F" w:csb1="00000000"/>
    <w:embedRegular r:id="rId10" w:fontKey="{233C6FB6-E8A9-47D4-AE1A-FF11385539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42406" w14:textId="77777777" w:rsidR="00254007" w:rsidRDefault="00B8512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Page </w:t>
    </w:r>
    <w:r>
      <w:rPr>
        <w:rFonts w:ascii="Times New Roman" w:eastAsia="Times New Roman" w:hAnsi="Times New Roman" w:cs="Times New Roman"/>
        <w:b/>
        <w:bCs/>
        <w:color w:val="000000"/>
        <w:sz w:val="20"/>
        <w:szCs w:val="20"/>
      </w:rPr>
      <w:fldChar w:fldCharType="begin"/>
    </w:r>
    <w:r>
      <w:rPr>
        <w:rFonts w:ascii="Times New Roman" w:eastAsia="Times New Roman" w:hAnsi="Times New Roman" w:cs="Times New Roman"/>
        <w:b/>
        <w:bCs/>
        <w:color w:val="000000"/>
        <w:sz w:val="20"/>
        <w:szCs w:val="20"/>
      </w:rPr>
      <w:instrText>PAGE</w:instrText>
    </w:r>
    <w:r>
      <w:rPr>
        <w:rFonts w:ascii="Times New Roman" w:eastAsia="Times New Roman" w:hAnsi="Times New Roman" w:cs="Times New Roman"/>
        <w:b/>
        <w:bCs/>
        <w:color w:val="000000"/>
        <w:sz w:val="20"/>
        <w:szCs w:val="20"/>
      </w:rPr>
      <w:fldChar w:fldCharType="separate"/>
    </w:r>
    <w:r w:rsidR="00650ED8">
      <w:rPr>
        <w:rFonts w:ascii="Times New Roman" w:eastAsia="Times New Roman" w:hAnsi="Times New Roman" w:cs="Times New Roman"/>
        <w:b/>
        <w:bCs/>
        <w:noProof/>
        <w:color w:val="000000"/>
        <w:sz w:val="20"/>
        <w:szCs w:val="20"/>
      </w:rPr>
      <w:t>1</w:t>
    </w:r>
    <w:r>
      <w:rPr>
        <w:rFonts w:ascii="Times New Roman" w:eastAsia="Times New Roman" w:hAnsi="Times New Roman" w:cs="Times New Roman"/>
        <w:b/>
        <w:bCs/>
        <w:color w:val="000000"/>
        <w:sz w:val="20"/>
        <w:szCs w:val="20"/>
      </w:rPr>
      <w:fldChar w:fldCharType="end"/>
    </w:r>
    <w:r>
      <w:rPr>
        <w:rFonts w:ascii="Times New Roman" w:eastAsia="Times New Roman" w:hAnsi="Times New Roman" w:cs="Times New Roman"/>
        <w:color w:val="000000"/>
        <w:sz w:val="20"/>
        <w:szCs w:val="20"/>
      </w:rPr>
      <w:t xml:space="preserve"> of </w:t>
    </w:r>
    <w:r>
      <w:rPr>
        <w:rFonts w:ascii="Times New Roman" w:eastAsia="Times New Roman" w:hAnsi="Times New Roman" w:cs="Times New Roman"/>
        <w:b/>
        <w:bCs/>
        <w:color w:val="000000"/>
        <w:sz w:val="20"/>
        <w:szCs w:val="20"/>
      </w:rPr>
      <w:fldChar w:fldCharType="begin"/>
    </w:r>
    <w:r>
      <w:rPr>
        <w:rFonts w:ascii="Times New Roman" w:eastAsia="Times New Roman" w:hAnsi="Times New Roman" w:cs="Times New Roman"/>
        <w:b/>
        <w:bCs/>
        <w:color w:val="000000"/>
        <w:sz w:val="20"/>
        <w:szCs w:val="20"/>
      </w:rPr>
      <w:instrText>NUMPAGES</w:instrText>
    </w:r>
    <w:r>
      <w:rPr>
        <w:rFonts w:ascii="Times New Roman" w:eastAsia="Times New Roman" w:hAnsi="Times New Roman" w:cs="Times New Roman"/>
        <w:b/>
        <w:bCs/>
        <w:color w:val="000000"/>
        <w:sz w:val="20"/>
        <w:szCs w:val="20"/>
      </w:rPr>
      <w:fldChar w:fldCharType="separate"/>
    </w:r>
    <w:r w:rsidR="00650ED8">
      <w:rPr>
        <w:rFonts w:ascii="Times New Roman" w:eastAsia="Times New Roman" w:hAnsi="Times New Roman" w:cs="Times New Roman"/>
        <w:b/>
        <w:bCs/>
        <w:noProof/>
        <w:color w:val="000000"/>
        <w:sz w:val="20"/>
        <w:szCs w:val="20"/>
      </w:rPr>
      <w:t>2</w:t>
    </w:r>
    <w:r>
      <w:rPr>
        <w:rFonts w:ascii="Times New Roman" w:eastAsia="Times New Roman" w:hAnsi="Times New Roman" w:cs="Times New Roman"/>
        <w:b/>
        <w:bCs/>
        <w:color w:val="000000"/>
        <w:sz w:val="20"/>
        <w:szCs w:val="20"/>
      </w:rPr>
      <w:fldChar w:fldCharType="end"/>
    </w:r>
  </w:p>
  <w:p w14:paraId="1A16E40E" w14:textId="77777777" w:rsidR="00254007" w:rsidRDefault="0025400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DCAD2" w14:textId="77777777" w:rsidR="003B6395" w:rsidRDefault="003B6395">
      <w:pPr>
        <w:spacing w:after="0" w:line="240" w:lineRule="auto"/>
      </w:pPr>
      <w:r>
        <w:separator/>
      </w:r>
    </w:p>
  </w:footnote>
  <w:footnote w:type="continuationSeparator" w:id="0">
    <w:p w14:paraId="3E1CDCF1" w14:textId="77777777" w:rsidR="003B6395" w:rsidRDefault="003B63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81C42"/>
    <w:multiLevelType w:val="multilevel"/>
    <w:tmpl w:val="A106D9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F222D56"/>
    <w:multiLevelType w:val="multilevel"/>
    <w:tmpl w:val="CA1643EC"/>
    <w:lvl w:ilvl="0">
      <w:start w:val="1"/>
      <w:numFmt w:val="decimal"/>
      <w:lvlText w:val="%1."/>
      <w:lvlJc w:val="left"/>
      <w:pPr>
        <w:ind w:left="894" w:hanging="360"/>
      </w:pPr>
    </w:lvl>
    <w:lvl w:ilvl="1">
      <w:start w:val="1"/>
      <w:numFmt w:val="decimal"/>
      <w:lvlText w:val="%2."/>
      <w:lvlJc w:val="left"/>
      <w:pPr>
        <w:ind w:left="1614" w:hanging="360"/>
      </w:pPr>
    </w:lvl>
    <w:lvl w:ilvl="2">
      <w:start w:val="1"/>
      <w:numFmt w:val="decimal"/>
      <w:lvlText w:val="%3."/>
      <w:lvlJc w:val="left"/>
      <w:pPr>
        <w:ind w:left="2334" w:hanging="360"/>
      </w:pPr>
    </w:lvl>
    <w:lvl w:ilvl="3">
      <w:start w:val="1"/>
      <w:numFmt w:val="decimal"/>
      <w:lvlText w:val="%4."/>
      <w:lvlJc w:val="left"/>
      <w:pPr>
        <w:ind w:left="3054" w:hanging="360"/>
      </w:pPr>
    </w:lvl>
    <w:lvl w:ilvl="4">
      <w:start w:val="1"/>
      <w:numFmt w:val="decimal"/>
      <w:lvlText w:val="%5."/>
      <w:lvlJc w:val="left"/>
      <w:pPr>
        <w:ind w:left="3774" w:hanging="360"/>
      </w:pPr>
    </w:lvl>
    <w:lvl w:ilvl="5">
      <w:start w:val="1"/>
      <w:numFmt w:val="decimal"/>
      <w:lvlText w:val="%6."/>
      <w:lvlJc w:val="left"/>
      <w:pPr>
        <w:ind w:left="4494" w:hanging="360"/>
      </w:pPr>
    </w:lvl>
    <w:lvl w:ilvl="6">
      <w:start w:val="1"/>
      <w:numFmt w:val="decimal"/>
      <w:lvlText w:val="%7."/>
      <w:lvlJc w:val="left"/>
      <w:pPr>
        <w:ind w:left="5214" w:hanging="360"/>
      </w:pPr>
    </w:lvl>
    <w:lvl w:ilvl="7">
      <w:start w:val="1"/>
      <w:numFmt w:val="decimal"/>
      <w:lvlText w:val="%8."/>
      <w:lvlJc w:val="left"/>
      <w:pPr>
        <w:ind w:left="5934" w:hanging="360"/>
      </w:pPr>
    </w:lvl>
    <w:lvl w:ilvl="8">
      <w:start w:val="1"/>
      <w:numFmt w:val="decimal"/>
      <w:lvlText w:val="%9."/>
      <w:lvlJc w:val="left"/>
      <w:pPr>
        <w:ind w:left="6654"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007"/>
    <w:rsid w:val="001122CE"/>
    <w:rsid w:val="00254007"/>
    <w:rsid w:val="003B6395"/>
    <w:rsid w:val="00650ED8"/>
    <w:rsid w:val="00A5671C"/>
    <w:rsid w:val="00B8512F"/>
    <w:rsid w:val="00FC101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5C2F3"/>
  <w15:docId w15:val="{565013FB-0FC7-4101-AC5F-343CC118B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PH" w:eastAsia="en-PH"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AuthorNameAemail_address@conference.or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00dzt+JMLfwrNOClmkE1p469Q==">CgMxLjA4AHIhMXdQVXVGMlhBcnVMNUhvb05TNktPWi1CN1NRU3dNUE9l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995</Words>
  <Characters>6543</Characters>
  <Application>Microsoft Office Word</Application>
  <DocSecurity>0</DocSecurity>
  <Lines>167</Lines>
  <Paragraphs>83</Paragraphs>
  <ScaleCrop>false</ScaleCrop>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pcuser</cp:lastModifiedBy>
  <cp:revision>2</cp:revision>
  <dcterms:created xsi:type="dcterms:W3CDTF">2026-06-15T04:51:00Z</dcterms:created>
  <dcterms:modified xsi:type="dcterms:W3CDTF">2026-06-15T04:51:00Z</dcterms:modified>
</cp:coreProperties>
</file>